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8D812">
      <w:pPr>
        <w:suppressAutoHyphens/>
        <w:jc w:val="center"/>
        <w:textAlignment w:val="baseline"/>
        <w:rPr>
          <w:rFonts w:eastAsia="Andale Sans UI" w:cs="Tahoma"/>
          <w:color w:val="000000"/>
        </w:rPr>
      </w:pPr>
      <w:r>
        <w:rPr>
          <w:rFonts w:eastAsia="Andale Sans UI"/>
          <w:color w:val="000000"/>
        </w:rPr>
        <w:t>Муниципальное</w:t>
      </w:r>
      <w:r>
        <w:rPr>
          <w:rFonts w:eastAsia="Andale Sans UI" w:cs="Tahoma"/>
          <w:color w:val="000000"/>
        </w:rPr>
        <w:t xml:space="preserve"> </w:t>
      </w:r>
      <w:r>
        <w:rPr>
          <w:rFonts w:eastAsia="Andale Sans UI"/>
          <w:color w:val="000000"/>
        </w:rPr>
        <w:t>бюджетное дошкольное</w:t>
      </w:r>
      <w:r>
        <w:rPr>
          <w:rFonts w:eastAsia="Andale Sans UI" w:cs="Tahoma"/>
          <w:color w:val="000000"/>
        </w:rPr>
        <w:t xml:space="preserve"> </w:t>
      </w:r>
      <w:r>
        <w:rPr>
          <w:rFonts w:eastAsia="Andale Sans UI"/>
          <w:color w:val="000000"/>
        </w:rPr>
        <w:t>образовательное</w:t>
      </w:r>
      <w:r>
        <w:rPr>
          <w:rFonts w:eastAsia="Andale Sans UI" w:cs="Tahoma"/>
          <w:color w:val="000000"/>
        </w:rPr>
        <w:t xml:space="preserve"> </w:t>
      </w:r>
      <w:r>
        <w:rPr>
          <w:rFonts w:eastAsia="Andale Sans UI"/>
          <w:color w:val="000000"/>
        </w:rPr>
        <w:t>учреждение</w:t>
      </w:r>
    </w:p>
    <w:p w14:paraId="69E62FC4">
      <w:pPr>
        <w:suppressAutoHyphens/>
        <w:jc w:val="center"/>
        <w:textAlignment w:val="baseline"/>
        <w:rPr>
          <w:rFonts w:eastAsia="Andale Sans UI" w:cs="Tahoma"/>
        </w:rPr>
      </w:pPr>
      <w:r>
        <w:rPr>
          <w:rFonts w:eastAsia="Andale Sans UI" w:cs="Tahoma"/>
          <w:color w:val="000000"/>
        </w:rPr>
        <w:t>«Д</w:t>
      </w:r>
      <w:r>
        <w:rPr>
          <w:rFonts w:eastAsia="Andale Sans UI"/>
          <w:color w:val="000000"/>
        </w:rPr>
        <w:t>етский</w:t>
      </w:r>
      <w:r>
        <w:rPr>
          <w:rFonts w:eastAsia="Andale Sans UI" w:cs="Tahoma"/>
          <w:color w:val="000000"/>
        </w:rPr>
        <w:t xml:space="preserve"> </w:t>
      </w:r>
      <w:r>
        <w:rPr>
          <w:rFonts w:eastAsia="Andale Sans UI"/>
          <w:color w:val="000000"/>
        </w:rPr>
        <w:t>сад</w:t>
      </w:r>
      <w:r>
        <w:rPr>
          <w:rFonts w:eastAsia="Andale Sans UI" w:cs="Tahoma"/>
          <w:color w:val="000000"/>
        </w:rPr>
        <w:t xml:space="preserve"> </w:t>
      </w:r>
      <w:r>
        <w:rPr>
          <w:rFonts w:eastAsia="Andale Sans UI"/>
          <w:color w:val="000000"/>
        </w:rPr>
        <w:t>№46</w:t>
      </w:r>
      <w:r>
        <w:rPr>
          <w:rFonts w:eastAsia="Andale Sans UI" w:cs="Tahoma"/>
          <w:color w:val="000000"/>
        </w:rPr>
        <w:t>»</w:t>
      </w:r>
    </w:p>
    <w:p w14:paraId="03453F13">
      <w:pPr>
        <w:suppressAutoHyphens/>
        <w:spacing w:line="360" w:lineRule="auto"/>
        <w:jc w:val="center"/>
        <w:textAlignment w:val="baseline"/>
        <w:rPr>
          <w:rFonts w:eastAsia="Andale Sans UI" w:cs="Tahoma"/>
          <w:color w:val="000000"/>
        </w:rPr>
      </w:pPr>
      <w:r>
        <w:rPr>
          <w:rFonts w:eastAsia="Andale Sans UI" w:cs="Tahoma"/>
          <w:color w:val="000000"/>
        </w:rPr>
        <w:t xml:space="preserve"> </w:t>
      </w:r>
    </w:p>
    <w:p w14:paraId="13EC3EBA">
      <w:pPr>
        <w:suppressAutoHyphens/>
        <w:spacing w:line="360" w:lineRule="auto"/>
        <w:jc w:val="center"/>
        <w:textAlignment w:val="baseline"/>
        <w:rPr>
          <w:rFonts w:eastAsia="Andale Sans UI" w:cs="Tahoma"/>
          <w:color w:val="000000"/>
        </w:rPr>
      </w:pPr>
      <w:r>
        <w:rPr>
          <w:rFonts w:eastAsia="Andale Sans UI" w:cs="Tahoma"/>
          <w:color w:val="000000"/>
        </w:rPr>
        <w:t xml:space="preserve"> </w:t>
      </w:r>
    </w:p>
    <w:p w14:paraId="55AC8328">
      <w:pPr>
        <w:spacing w:line="360" w:lineRule="auto"/>
        <w:jc w:val="center"/>
        <w:textAlignment w:val="baseline"/>
        <w:rPr>
          <w:rFonts w:eastAsia="Andale Sans UI"/>
          <w:color w:val="000000"/>
          <w:sz w:val="28"/>
          <w:szCs w:val="28"/>
        </w:rPr>
      </w:pPr>
      <w:r>
        <w:rPr>
          <w:rFonts w:eastAsia="Andale Sans UI"/>
          <w:color w:val="000000"/>
          <w:sz w:val="28"/>
          <w:szCs w:val="28"/>
        </w:rPr>
        <w:t xml:space="preserve"> </w:t>
      </w:r>
    </w:p>
    <w:p w14:paraId="553773A6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ab/>
      </w:r>
      <w:r>
        <w:rPr>
          <w:sz w:val="28"/>
          <w:szCs w:val="28"/>
        </w:rPr>
        <w:t>Утвержден</w:t>
      </w:r>
    </w:p>
    <w:p w14:paraId="65508A30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Педагогическим советом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Приказом МБДОУ №46</w:t>
      </w:r>
    </w:p>
    <w:p w14:paraId="00970861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МДБОУ №46</w:t>
      </w:r>
      <w:r>
        <w:rPr>
          <w:sz w:val="28"/>
          <w:szCs w:val="28"/>
        </w:rPr>
        <w:tab/>
      </w:r>
      <w:r>
        <w:rPr>
          <w:sz w:val="28"/>
          <w:szCs w:val="28"/>
        </w:rPr>
        <w:t>№56/1 от 28.08.2024</w:t>
      </w:r>
    </w:p>
    <w:p w14:paraId="6BBB64C0">
      <w:pPr>
        <w:rPr>
          <w:sz w:val="28"/>
          <w:szCs w:val="28"/>
        </w:rPr>
      </w:pPr>
      <w:r>
        <w:rPr>
          <w:sz w:val="28"/>
          <w:szCs w:val="28"/>
        </w:rPr>
        <w:t>Протокол №1 от 28.08.2024 г.</w:t>
      </w:r>
    </w:p>
    <w:p w14:paraId="3F187DE1">
      <w:pPr>
        <w:rPr>
          <w:sz w:val="28"/>
          <w:szCs w:val="28"/>
        </w:rPr>
      </w:pPr>
    </w:p>
    <w:p w14:paraId="7E8296A3"/>
    <w:p w14:paraId="42344126"/>
    <w:p w14:paraId="2ED7EE0C"/>
    <w:p w14:paraId="6E73DD4C"/>
    <w:p w14:paraId="6381C7E4"/>
    <w:p w14:paraId="14581D06"/>
    <w:p w14:paraId="34969686"/>
    <w:p w14:paraId="5AA3C28A">
      <w:pPr>
        <w:rPr>
          <w:sz w:val="28"/>
          <w:szCs w:val="28"/>
        </w:rPr>
      </w:pPr>
    </w:p>
    <w:p w14:paraId="29F514B2">
      <w:pPr>
        <w:tabs>
          <w:tab w:val="left" w:pos="31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14:paraId="5D9BCF87">
      <w:pPr>
        <w:tabs>
          <w:tab w:val="left" w:pos="31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</w:t>
      </w:r>
    </w:p>
    <w:p w14:paraId="206D4A7B">
      <w:pPr>
        <w:tabs>
          <w:tab w:val="left" w:pos="31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-46»</w:t>
      </w:r>
    </w:p>
    <w:p w14:paraId="0A5B9555">
      <w:pPr>
        <w:rPr>
          <w:sz w:val="28"/>
          <w:szCs w:val="28"/>
        </w:rPr>
      </w:pPr>
    </w:p>
    <w:p w14:paraId="6FEEE5DB">
      <w:pPr>
        <w:rPr>
          <w:sz w:val="28"/>
          <w:szCs w:val="28"/>
        </w:rPr>
      </w:pPr>
    </w:p>
    <w:p w14:paraId="353CBD4C"/>
    <w:p w14:paraId="7C3168E8"/>
    <w:p w14:paraId="160A29BC"/>
    <w:p w14:paraId="4AE4E980"/>
    <w:p w14:paraId="3A53302A"/>
    <w:p w14:paraId="73BDF4BA"/>
    <w:p w14:paraId="797919CD"/>
    <w:p w14:paraId="66098274"/>
    <w:p w14:paraId="1C03B09B"/>
    <w:p w14:paraId="35BB7954"/>
    <w:p w14:paraId="674F6F29"/>
    <w:p w14:paraId="385AB842"/>
    <w:p w14:paraId="0E0C2126"/>
    <w:p w14:paraId="74B68006"/>
    <w:p w14:paraId="301B962C"/>
    <w:p w14:paraId="2B5FF0A5"/>
    <w:p w14:paraId="00879958"/>
    <w:p w14:paraId="51753463"/>
    <w:p w14:paraId="5C9E0BCB"/>
    <w:p w14:paraId="768D4D24"/>
    <w:p w14:paraId="338701F1"/>
    <w:p w14:paraId="350909BC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Ижевск, 2024</w:t>
      </w:r>
    </w:p>
    <w:p w14:paraId="094CE9FB">
      <w:pPr>
        <w:jc w:val="center"/>
        <w:rPr>
          <w:b/>
          <w:sz w:val="28"/>
          <w:szCs w:val="28"/>
        </w:rPr>
      </w:pPr>
    </w:p>
    <w:p w14:paraId="77CB510E">
      <w:pPr>
        <w:jc w:val="center"/>
        <w:rPr>
          <w:b/>
          <w:sz w:val="28"/>
          <w:szCs w:val="28"/>
        </w:rPr>
      </w:pPr>
    </w:p>
    <w:p w14:paraId="304ADAE3">
      <w:pPr>
        <w:jc w:val="center"/>
        <w:rPr>
          <w:b/>
          <w:sz w:val="28"/>
          <w:szCs w:val="28"/>
        </w:rPr>
      </w:pPr>
    </w:p>
    <w:p w14:paraId="4B6BB0F0">
      <w:pPr>
        <w:jc w:val="center"/>
        <w:rPr>
          <w:b/>
          <w:sz w:val="28"/>
          <w:szCs w:val="28"/>
        </w:rPr>
      </w:pPr>
    </w:p>
    <w:p w14:paraId="5B865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3FF9ADF6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7FE9E5C">
      <w:pPr>
        <w:pStyle w:val="5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МБДОУ № 46 на 2024-2025 учебный год разработан в соответствии с:</w:t>
      </w:r>
    </w:p>
    <w:p w14:paraId="551A4A98">
      <w:pPr>
        <w:pStyle w:val="5"/>
        <w:spacing w:line="26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 декабря 2012 г. № 273-ФЗ "Об образовании в Российской Федерации" (с изменениями);</w:t>
      </w:r>
    </w:p>
    <w:p w14:paraId="2C68A6DA">
      <w:pPr>
        <w:pStyle w:val="5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№ 1155 (с изменениями);</w:t>
      </w:r>
    </w:p>
    <w:p w14:paraId="0A79C3AA">
      <w:pPr>
        <w:pStyle w:val="5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27.10.2020 № 32 (зарегистрировано Министерством юстиции Российской Федерации 11.11.2020, регистрационный № 60833), действующим до 1 января 2027 года;</w:t>
      </w:r>
    </w:p>
    <w:p w14:paraId="610F27E6">
      <w:pPr>
        <w:pStyle w:val="5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- Санитарными</w:t>
      </w:r>
      <w:r>
        <w:rPr>
          <w:sz w:val="28"/>
          <w:szCs w:val="28"/>
        </w:rPr>
        <w:tab/>
      </w:r>
      <w:r>
        <w:rPr>
          <w:sz w:val="28"/>
          <w:szCs w:val="28"/>
        </w:rPr>
        <w:t>правилами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2.4.3648-20</w:t>
      </w:r>
      <w:r>
        <w:rPr>
          <w:sz w:val="28"/>
          <w:szCs w:val="28"/>
        </w:rPr>
        <w:tab/>
      </w:r>
      <w:r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</w:t>
      </w:r>
      <w:r>
        <w:rPr>
          <w:sz w:val="28"/>
          <w:szCs w:val="28"/>
        </w:rPr>
        <w:tab/>
      </w:r>
      <w:r>
        <w:rPr>
          <w:sz w:val="28"/>
          <w:szCs w:val="28"/>
        </w:rPr>
        <w:t>молодежи»,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утвержденные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ab/>
      </w:r>
      <w:r>
        <w:rPr>
          <w:sz w:val="28"/>
          <w:szCs w:val="28"/>
        </w:rPr>
        <w:t>Главного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>государственного санитарного врача Российской Федерации от 28.09.2020 № 28 (зарегистрировано Министерством юстиции Российской Федерации 18.12.2020, регистрационный № 61573), действующим до 1 января 2027 года;</w:t>
      </w:r>
    </w:p>
    <w:p w14:paraId="60A95547">
      <w:pPr>
        <w:pStyle w:val="5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СанПиН 1.2.3685- 21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(зарегистрировано Министерством юстиции Российской Федерации 29.01.2021, регистрационный № 62296), действующим до 1 марта 2027 года;</w:t>
      </w:r>
    </w:p>
    <w:p w14:paraId="5AB626CC">
      <w:pPr>
        <w:pStyle w:val="5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Федеральной образовательной программой дошкольного образования, утвержденной Приказом Министерства просвещения РФ от 25 ноября 2022 года № 1028 «Об утверждении федеральной образовательной программы дошкольного образования»; </w:t>
      </w:r>
    </w:p>
    <w:p w14:paraId="1C0BFA21">
      <w:pPr>
        <w:pStyle w:val="5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 373;</w:t>
      </w:r>
    </w:p>
    <w:p w14:paraId="0FEC2F66">
      <w:pPr>
        <w:pStyle w:val="5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Минпросвещения России от 01.12.2022 № 1048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№373; </w:t>
      </w:r>
    </w:p>
    <w:p w14:paraId="6E9906DF">
      <w:pPr>
        <w:pStyle w:val="5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Указом Президента Российской Федерации от 9 ноября 2022 г. № 809 (Собрание законодательства Российской Федерации, 2022, № 46, ст. 7977) об утверждении Основ государственной политики по сохранению и укреплению традиционных российских духовно-нравственных ценностей;</w:t>
      </w:r>
    </w:p>
    <w:p w14:paraId="69F33B3C">
      <w:pPr>
        <w:pStyle w:val="5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Методическими рекомендациями по реализации Федеральной образовательной программы дошкольного образования Министерства просвещения РФ;</w:t>
      </w:r>
    </w:p>
    <w:p w14:paraId="593AB364">
      <w:pPr>
        <w:pStyle w:val="5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-Уставом</w:t>
      </w:r>
      <w:r>
        <w:rPr>
          <w:sz w:val="28"/>
          <w:szCs w:val="28"/>
        </w:rPr>
        <w:tab/>
      </w:r>
      <w:r>
        <w:rPr>
          <w:sz w:val="28"/>
          <w:szCs w:val="28"/>
        </w:rPr>
        <w:t>Муниципального бюджетного дошкольного образовательного учреждения   "Детский сад №46", утвержден Приказом Администрации г. Ижевска от 31.05.2019 г.</w:t>
      </w:r>
    </w:p>
    <w:p w14:paraId="061C64AB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образовательными программами дошкольного образования МБДОУ №46.</w:t>
      </w:r>
    </w:p>
    <w:p w14:paraId="5A14AD1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</w:rPr>
        <w:t>-</w:t>
      </w:r>
      <w:r>
        <w:rPr>
          <w:color w:val="000000"/>
          <w:sz w:val="28"/>
          <w:szCs w:val="28"/>
        </w:rPr>
        <w:t>Бессрочн</w:t>
      </w:r>
      <w:r>
        <w:rPr>
          <w:color w:val="000000"/>
          <w:sz w:val="28"/>
          <w:szCs w:val="28"/>
          <w:lang w:val="ru-RU"/>
        </w:rPr>
        <w:t>ой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лицензи</w:t>
      </w:r>
      <w:r>
        <w:rPr>
          <w:color w:val="000000"/>
          <w:sz w:val="28"/>
          <w:szCs w:val="28"/>
          <w:lang w:val="ru-RU"/>
        </w:rPr>
        <w:t>ей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на правоведения образовательной деятельности № 1886 от 04 сентября  2017г. выданная Министерством и науки УР.</w:t>
      </w:r>
    </w:p>
    <w:p w14:paraId="7D5DBF49">
      <w:pPr>
        <w:pStyle w:val="5"/>
        <w:spacing w:line="26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МБДОУ № 46 является нормативным актом, устанавливающим перечень образовательных областей и объём учебного времени, отводимого на проведение образовательной деятельности.</w:t>
      </w:r>
    </w:p>
    <w:p w14:paraId="055D29AA">
      <w:pPr>
        <w:pStyle w:val="5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начинается с 02 сентября 2024 года и заканчивается 30 мая 2025 года.</w:t>
      </w:r>
    </w:p>
    <w:p w14:paraId="3BBDFB93">
      <w:pPr>
        <w:rPr>
          <w:sz w:val="28"/>
          <w:szCs w:val="28"/>
        </w:rPr>
      </w:pPr>
      <w:r>
        <w:rPr>
          <w:sz w:val="28"/>
          <w:szCs w:val="28"/>
        </w:rPr>
        <w:t xml:space="preserve">Детский сад работает в режиме пятидневной рабочей недели. </w:t>
      </w:r>
    </w:p>
    <w:p w14:paraId="5BC026DC">
      <w:pPr>
        <w:tabs>
          <w:tab w:val="left" w:pos="3720"/>
        </w:tabs>
        <w:rPr>
          <w:sz w:val="28"/>
          <w:szCs w:val="28"/>
        </w:rPr>
      </w:pPr>
    </w:p>
    <w:p w14:paraId="19583208">
      <w:pPr>
        <w:pStyle w:val="5"/>
        <w:spacing w:line="261" w:lineRule="auto"/>
        <w:ind w:left="713" w:right="2222" w:firstLine="6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занятий:</w:t>
      </w:r>
    </w:p>
    <w:p w14:paraId="67B42DBF">
      <w:pPr>
        <w:pStyle w:val="5"/>
        <w:spacing w:line="360" w:lineRule="auto"/>
        <w:ind w:right="4488"/>
        <w:jc w:val="left"/>
        <w:rPr>
          <w:sz w:val="28"/>
          <w:szCs w:val="28"/>
        </w:rPr>
      </w:pPr>
      <w:r>
        <w:rPr>
          <w:sz w:val="28"/>
          <w:szCs w:val="28"/>
        </w:rPr>
        <w:t>для детей от 1.5 до 3 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 более 10 минут,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детей от 3 до 4 лет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не более 15 минут,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детей от 4 до 5 лет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не более 20 минут,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детей от 5 до 6 лет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не более 25 минут,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детей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6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7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лет </w:t>
      </w:r>
      <w:r>
        <w:rPr>
          <w:w w:val="90"/>
          <w:sz w:val="28"/>
          <w:szCs w:val="28"/>
        </w:rPr>
        <w:t>—</w:t>
      </w:r>
      <w:r>
        <w:rPr>
          <w:spacing w:val="-8"/>
          <w:w w:val="9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более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30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минут.</w:t>
      </w:r>
    </w:p>
    <w:p w14:paraId="39574164">
      <w:pPr>
        <w:pStyle w:val="5"/>
        <w:tabs>
          <w:tab w:val="left" w:pos="2602"/>
          <w:tab w:val="left" w:pos="4318"/>
          <w:tab w:val="left" w:pos="5283"/>
          <w:tab w:val="left" w:pos="7528"/>
          <w:tab w:val="left" w:pos="8828"/>
          <w:tab w:val="left" w:pos="9199"/>
        </w:tabs>
        <w:spacing w:before="11" w:line="266" w:lineRule="auto"/>
        <w:ind w:left="117" w:right="256" w:firstLine="597"/>
        <w:rPr>
          <w:sz w:val="28"/>
          <w:szCs w:val="28"/>
        </w:rPr>
      </w:pPr>
      <w:r>
        <w:rPr>
          <w:sz w:val="28"/>
          <w:szCs w:val="28"/>
        </w:rPr>
        <w:t>Максимально</w:t>
      </w:r>
      <w:r>
        <w:rPr>
          <w:sz w:val="28"/>
          <w:szCs w:val="28"/>
        </w:rPr>
        <w:tab/>
      </w:r>
      <w:r>
        <w:rPr>
          <w:sz w:val="28"/>
          <w:szCs w:val="28"/>
        </w:rPr>
        <w:t>допустимый</w:t>
      </w:r>
      <w:r>
        <w:rPr>
          <w:sz w:val="28"/>
          <w:szCs w:val="28"/>
        </w:rPr>
        <w:tab/>
      </w:r>
      <w:r>
        <w:rPr>
          <w:sz w:val="28"/>
          <w:szCs w:val="28"/>
        </w:rPr>
        <w:t>объем</w:t>
      </w:r>
      <w:r>
        <w:rPr>
          <w:sz w:val="28"/>
          <w:szCs w:val="28"/>
        </w:rPr>
        <w:tab/>
      </w:r>
      <w:r>
        <w:rPr>
          <w:sz w:val="28"/>
          <w:szCs w:val="28"/>
        </w:rPr>
        <w:t>образовательной</w:t>
      </w:r>
      <w:r>
        <w:rPr>
          <w:sz w:val="28"/>
          <w:szCs w:val="28"/>
        </w:rPr>
        <w:tab/>
      </w:r>
      <w:r>
        <w:rPr>
          <w:sz w:val="28"/>
          <w:szCs w:val="28"/>
        </w:rPr>
        <w:t>нагрузки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1"/>
          <w:w w:val="95"/>
          <w:sz w:val="28"/>
          <w:szCs w:val="28"/>
        </w:rPr>
        <w:t>первой</w:t>
      </w:r>
      <w:r>
        <w:rPr>
          <w:spacing w:val="-66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половине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дня:</w:t>
      </w:r>
    </w:p>
    <w:p w14:paraId="0F231483">
      <w:pPr>
        <w:pStyle w:val="12"/>
        <w:numPr>
          <w:ilvl w:val="1"/>
          <w:numId w:val="1"/>
        </w:numPr>
        <w:tabs>
          <w:tab w:val="left" w:pos="881"/>
        </w:tabs>
        <w:spacing w:before="0" w:after="0" w:line="328" w:lineRule="exact"/>
        <w:ind w:left="880" w:right="0" w:hanging="165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в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группах</w:t>
      </w:r>
      <w:r>
        <w:rPr>
          <w:spacing w:val="1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раннего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возраста</w:t>
      </w:r>
      <w:r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первой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младшей</w:t>
      </w:r>
      <w:r>
        <w:rPr>
          <w:spacing w:val="1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более</w:t>
      </w:r>
      <w:r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мин.,</w:t>
      </w:r>
    </w:p>
    <w:p w14:paraId="6A3DE8FF">
      <w:pPr>
        <w:pStyle w:val="12"/>
        <w:numPr>
          <w:ilvl w:val="1"/>
          <w:numId w:val="1"/>
        </w:numPr>
        <w:tabs>
          <w:tab w:val="left" w:pos="881"/>
        </w:tabs>
        <w:spacing w:before="41" w:after="0" w:line="240" w:lineRule="auto"/>
        <w:ind w:left="880" w:right="0" w:hanging="165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во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второй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младшей</w:t>
      </w:r>
      <w:r>
        <w:rPr>
          <w:spacing w:val="1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превышает</w:t>
      </w:r>
      <w:r>
        <w:rPr>
          <w:spacing w:val="1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30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минут,</w:t>
      </w:r>
    </w:p>
    <w:p w14:paraId="4F99EC15">
      <w:pPr>
        <w:pStyle w:val="12"/>
        <w:numPr>
          <w:ilvl w:val="1"/>
          <w:numId w:val="1"/>
        </w:numPr>
        <w:tabs>
          <w:tab w:val="left" w:pos="881"/>
        </w:tabs>
        <w:spacing w:before="41" w:after="0" w:line="240" w:lineRule="auto"/>
        <w:ind w:left="880" w:right="0" w:hanging="165"/>
        <w:jc w:val="left"/>
      </w:pPr>
      <w:r>
        <w:rPr>
          <w:w w:val="95"/>
          <w:sz w:val="28"/>
          <w:szCs w:val="28"/>
        </w:rPr>
        <w:t>в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средней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группе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превышает</w:t>
      </w:r>
      <w:r>
        <w:rPr>
          <w:spacing w:val="2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40</w:t>
      </w:r>
      <w:r>
        <w:rPr>
          <w:spacing w:val="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минут,</w:t>
      </w:r>
    </w:p>
    <w:p w14:paraId="217E8859">
      <w:pPr>
        <w:pStyle w:val="12"/>
        <w:numPr>
          <w:ilvl w:val="1"/>
          <w:numId w:val="1"/>
        </w:numPr>
        <w:tabs>
          <w:tab w:val="left" w:pos="881"/>
        </w:tabs>
        <w:spacing w:before="41" w:after="0" w:line="240" w:lineRule="auto"/>
        <w:ind w:left="880" w:right="0" w:hanging="165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старшей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превышает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половине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</w:p>
    <w:p w14:paraId="27C8BA1E">
      <w:pPr>
        <w:pStyle w:val="12"/>
        <w:numPr>
          <w:ilvl w:val="1"/>
          <w:numId w:val="1"/>
        </w:numPr>
        <w:tabs>
          <w:tab w:val="left" w:pos="881"/>
        </w:tabs>
        <w:spacing w:before="41" w:after="0" w:line="240" w:lineRule="auto"/>
        <w:ind w:left="880" w:right="0" w:hanging="165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в подготовительной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группе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превышает</w:t>
      </w:r>
      <w:r>
        <w:rPr>
          <w:spacing w:val="2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90</w:t>
      </w:r>
      <w:r>
        <w:rPr>
          <w:spacing w:val="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мин.</w:t>
      </w:r>
    </w:p>
    <w:p w14:paraId="7167F16C">
      <w:pPr>
        <w:pStyle w:val="5"/>
        <w:tabs>
          <w:tab w:val="left" w:pos="1160"/>
          <w:tab w:val="left" w:pos="2492"/>
          <w:tab w:val="left" w:pos="3819"/>
          <w:tab w:val="left" w:pos="5551"/>
          <w:tab w:val="left" w:pos="6080"/>
          <w:tab w:val="left" w:pos="8400"/>
        </w:tabs>
        <w:spacing w:before="36" w:line="268" w:lineRule="auto"/>
        <w:ind w:left="117" w:right="262" w:firstLine="596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середине</w:t>
      </w:r>
      <w:r>
        <w:rPr>
          <w:sz w:val="28"/>
          <w:szCs w:val="28"/>
        </w:rPr>
        <w:tab/>
      </w:r>
      <w:r>
        <w:rPr>
          <w:sz w:val="28"/>
          <w:szCs w:val="28"/>
        </w:rPr>
        <w:t>времени,</w:t>
      </w:r>
      <w:r>
        <w:rPr>
          <w:sz w:val="28"/>
          <w:szCs w:val="28"/>
        </w:rPr>
        <w:tab/>
      </w:r>
      <w:r>
        <w:rPr>
          <w:sz w:val="28"/>
          <w:szCs w:val="28"/>
        </w:rPr>
        <w:t>отведенного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>образовательную</w:t>
      </w:r>
      <w:r>
        <w:rPr>
          <w:sz w:val="28"/>
          <w:szCs w:val="28"/>
        </w:rPr>
        <w:tab/>
      </w:r>
      <w:r>
        <w:rPr>
          <w:spacing w:val="-1"/>
          <w:w w:val="95"/>
          <w:sz w:val="28"/>
          <w:szCs w:val="28"/>
        </w:rPr>
        <w:t>деятельность,</w:t>
      </w:r>
      <w:r>
        <w:rPr>
          <w:spacing w:val="-6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проводят</w:t>
      </w:r>
      <w:r>
        <w:rPr>
          <w:spacing w:val="2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физкультурные</w:t>
      </w:r>
      <w:r>
        <w:rPr>
          <w:spacing w:val="4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минутки</w:t>
      </w:r>
      <w:r>
        <w:rPr>
          <w:spacing w:val="1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продолжительностью</w:t>
      </w:r>
      <w:r>
        <w:rPr>
          <w:spacing w:val="-1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менее</w:t>
      </w:r>
      <w:r>
        <w:rPr>
          <w:spacing w:val="1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2x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мин.</w:t>
      </w:r>
    </w:p>
    <w:p w14:paraId="38551564">
      <w:pPr>
        <w:pStyle w:val="5"/>
        <w:tabs>
          <w:tab w:val="left" w:pos="8085"/>
        </w:tabs>
        <w:spacing w:line="268" w:lineRule="auto"/>
        <w:ind w:left="117" w:right="220" w:firstLine="595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>
        <w:rPr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ru-RU"/>
        </w:rPr>
        <w:t xml:space="preserve"> 46 </w:t>
      </w:r>
      <w:r>
        <w:rPr>
          <w:sz w:val="28"/>
          <w:szCs w:val="28"/>
        </w:rPr>
        <w:t>два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7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учебном</w:t>
      </w:r>
      <w:r>
        <w:rPr>
          <w:spacing w:val="2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году)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проводится</w:t>
      </w:r>
      <w:r>
        <w:rPr>
          <w:spacing w:val="2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педагогическая</w:t>
      </w:r>
      <w:r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диагностика</w:t>
      </w:r>
      <w:r>
        <w:rPr>
          <w:spacing w:val="2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(мониторинг):</w:t>
      </w:r>
    </w:p>
    <w:p w14:paraId="6B93DB71">
      <w:pPr>
        <w:pStyle w:val="12"/>
        <w:numPr>
          <w:ilvl w:val="0"/>
          <w:numId w:val="1"/>
        </w:numPr>
        <w:tabs>
          <w:tab w:val="left" w:pos="411"/>
          <w:tab w:val="left" w:pos="412"/>
          <w:tab w:val="left" w:pos="1911"/>
          <w:tab w:val="left" w:pos="2283"/>
          <w:tab w:val="left" w:pos="3961"/>
          <w:tab w:val="left" w:pos="4291"/>
          <w:tab w:val="left" w:pos="6007"/>
          <w:tab w:val="left" w:pos="7075"/>
          <w:tab w:val="left" w:pos="8363"/>
        </w:tabs>
        <w:spacing w:before="0" w:after="0" w:line="266" w:lineRule="auto"/>
        <w:ind w:left="116" w:right="143" w:firstLine="0"/>
        <w:jc w:val="left"/>
        <w:rPr>
          <w:sz w:val="29"/>
        </w:rPr>
      </w:pPr>
      <w:r>
        <w:rPr>
          <w:sz w:val="29"/>
        </w:rPr>
        <w:t>02.09.2024</w:t>
      </w:r>
      <w:r>
        <w:rPr>
          <w:sz w:val="29"/>
        </w:rPr>
        <w:tab/>
      </w:r>
      <w:r>
        <w:rPr>
          <w:w w:val="85"/>
          <w:sz w:val="29"/>
        </w:rPr>
        <w:t>—</w:t>
      </w:r>
      <w:r>
        <w:rPr>
          <w:w w:val="85"/>
          <w:sz w:val="29"/>
        </w:rPr>
        <w:tab/>
      </w:r>
      <w:r>
        <w:rPr>
          <w:sz w:val="29"/>
        </w:rPr>
        <w:t>13.09.2024г.</w:t>
      </w:r>
      <w:r>
        <w:rPr>
          <w:sz w:val="29"/>
        </w:rPr>
        <w:tab/>
      </w:r>
      <w:r>
        <w:rPr>
          <w:sz w:val="29"/>
        </w:rPr>
        <w:t>-</w:t>
      </w:r>
      <w:r>
        <w:rPr>
          <w:sz w:val="29"/>
        </w:rPr>
        <w:tab/>
      </w:r>
      <w:r>
        <w:rPr>
          <w:sz w:val="29"/>
        </w:rPr>
        <w:t>диагностика</w:t>
      </w:r>
      <w:r>
        <w:rPr>
          <w:sz w:val="29"/>
        </w:rPr>
        <w:tab/>
      </w:r>
      <w:r>
        <w:rPr>
          <w:sz w:val="29"/>
        </w:rPr>
        <w:t>уровня</w:t>
      </w:r>
      <w:r>
        <w:rPr>
          <w:sz w:val="29"/>
        </w:rPr>
        <w:tab/>
      </w:r>
      <w:r>
        <w:rPr>
          <w:sz w:val="29"/>
        </w:rPr>
        <w:t>развития</w:t>
      </w:r>
      <w:r>
        <w:rPr>
          <w:sz w:val="29"/>
        </w:rPr>
        <w:tab/>
      </w:r>
      <w:r>
        <w:rPr>
          <w:spacing w:val="-1"/>
          <w:w w:val="95"/>
          <w:sz w:val="29"/>
        </w:rPr>
        <w:t>воспитанников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(мониторинг);</w:t>
      </w:r>
    </w:p>
    <w:p w14:paraId="7A288BCF">
      <w:pPr>
        <w:pStyle w:val="12"/>
        <w:numPr>
          <w:ilvl w:val="0"/>
          <w:numId w:val="1"/>
        </w:numPr>
        <w:tabs>
          <w:tab w:val="left" w:pos="465"/>
          <w:tab w:val="left" w:pos="2223"/>
          <w:tab w:val="left" w:pos="4168"/>
          <w:tab w:val="left" w:pos="6108"/>
          <w:tab w:val="left" w:pos="7128"/>
          <w:tab w:val="left" w:pos="8363"/>
        </w:tabs>
        <w:spacing w:before="0" w:after="0" w:line="266" w:lineRule="auto"/>
        <w:ind w:left="116" w:right="143" w:firstLine="72"/>
        <w:jc w:val="left"/>
        <w:rPr>
          <w:sz w:val="29"/>
        </w:rPr>
      </w:pPr>
      <w:r>
        <w:rPr>
          <w:sz w:val="29"/>
        </w:rPr>
        <w:t>с</w:t>
      </w:r>
      <w:r>
        <w:rPr>
          <w:spacing w:val="74"/>
          <w:sz w:val="29"/>
        </w:rPr>
        <w:t xml:space="preserve"> </w:t>
      </w:r>
      <w:r>
        <w:rPr>
          <w:sz w:val="29"/>
        </w:rPr>
        <w:t>19.05.2025</w:t>
      </w:r>
      <w:r>
        <w:rPr>
          <w:sz w:val="29"/>
        </w:rPr>
        <w:tab/>
      </w:r>
      <w:r>
        <w:rPr>
          <w:w w:val="90"/>
          <w:sz w:val="29"/>
        </w:rPr>
        <w:t>—</w:t>
      </w:r>
      <w:r>
        <w:rPr>
          <w:spacing w:val="72"/>
          <w:sz w:val="29"/>
        </w:rPr>
        <w:t xml:space="preserve"> </w:t>
      </w:r>
      <w:r>
        <w:rPr>
          <w:w w:val="90"/>
          <w:sz w:val="29"/>
        </w:rPr>
        <w:t>30.05.2025г.</w:t>
      </w:r>
      <w:r>
        <w:rPr>
          <w:w w:val="90"/>
          <w:sz w:val="29"/>
        </w:rPr>
        <w:tab/>
      </w:r>
      <w:r>
        <w:rPr>
          <w:sz w:val="29"/>
        </w:rPr>
        <w:t>-</w:t>
      </w:r>
      <w:r>
        <w:rPr>
          <w:spacing w:val="68"/>
          <w:sz w:val="29"/>
        </w:rPr>
        <w:t xml:space="preserve"> </w:t>
      </w:r>
      <w:r>
        <w:rPr>
          <w:sz w:val="29"/>
        </w:rPr>
        <w:t>диагностика</w:t>
      </w:r>
      <w:r>
        <w:rPr>
          <w:sz w:val="29"/>
        </w:rPr>
        <w:tab/>
      </w:r>
      <w:r>
        <w:rPr>
          <w:sz w:val="29"/>
        </w:rPr>
        <w:t>уровня</w:t>
      </w:r>
      <w:r>
        <w:rPr>
          <w:sz w:val="29"/>
        </w:rPr>
        <w:tab/>
      </w:r>
      <w:r>
        <w:rPr>
          <w:sz w:val="29"/>
        </w:rPr>
        <w:t>развития</w:t>
      </w:r>
      <w:r>
        <w:rPr>
          <w:sz w:val="29"/>
        </w:rPr>
        <w:tab/>
      </w:r>
      <w:r>
        <w:rPr>
          <w:spacing w:val="-1"/>
          <w:w w:val="95"/>
          <w:sz w:val="29"/>
        </w:rPr>
        <w:t>воспитанников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(мониторинг).</w:t>
      </w:r>
    </w:p>
    <w:p w14:paraId="018584EB">
      <w:pPr>
        <w:pStyle w:val="5"/>
        <w:spacing w:before="74" w:line="360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В летний оздоровительный период с 02.06.2025 года по 29.08.2025 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физической</w:t>
      </w:r>
      <w:r>
        <w:rPr>
          <w:spacing w:val="1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направленности</w:t>
      </w:r>
      <w:r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(музыка,</w:t>
      </w:r>
      <w:r>
        <w:rPr>
          <w:spacing w:val="2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рисование,</w:t>
      </w:r>
      <w:r>
        <w:rPr>
          <w:spacing w:val="1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лепка,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аппликация,</w:t>
      </w:r>
      <w:r>
        <w:rPr>
          <w:spacing w:val="2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физкультура).</w:t>
      </w:r>
    </w:p>
    <w:p w14:paraId="68686428">
      <w:pPr>
        <w:pStyle w:val="5"/>
        <w:spacing w:before="8" w:line="360" w:lineRule="auto"/>
        <w:ind w:left="117" w:right="112" w:firstLine="626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В Плане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установлен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перечень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образовательных областей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 объём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отводимого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деятельности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- занятий. Распределено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количество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занятий, дающее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возможность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подход,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дифференциации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вариативности.</w:t>
      </w:r>
    </w:p>
    <w:p w14:paraId="66717E75">
      <w:pPr>
        <w:pStyle w:val="5"/>
        <w:spacing w:line="360" w:lineRule="auto"/>
        <w:ind w:left="118" w:right="102" w:firstLine="562"/>
        <w:jc w:val="both"/>
        <w:rPr>
          <w:sz w:val="28"/>
          <w:szCs w:val="28"/>
        </w:rPr>
        <w:sectPr>
          <w:pgSz w:w="12240" w:h="15840"/>
          <w:pgMar w:top="620" w:right="500" w:bottom="280" w:left="1460" w:header="720" w:footer="720" w:gutter="0"/>
          <w:cols w:space="720" w:num="1"/>
        </w:sectPr>
      </w:pPr>
      <w:r>
        <w:rPr>
          <w:spacing w:val="-1"/>
          <w:sz w:val="28"/>
          <w:szCs w:val="28"/>
        </w:rPr>
        <w:t xml:space="preserve">В структуру </w:t>
      </w:r>
      <w:r>
        <w:rPr>
          <w:sz w:val="28"/>
          <w:szCs w:val="28"/>
        </w:rPr>
        <w:t>учебного плана Учреждения входят: основная (обязательная)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часть и вариативная </w:t>
      </w:r>
      <w:r>
        <w:rPr>
          <w:sz w:val="28"/>
          <w:szCs w:val="28"/>
        </w:rPr>
        <w:t>часть (часть, формируемая участниками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отношений). Основная и вариативная части реализуются во взаимодействии друг с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rFonts w:hint="default"/>
          <w:spacing w:val="1"/>
          <w:w w:val="95"/>
          <w:sz w:val="28"/>
          <w:szCs w:val="28"/>
          <w:lang w:val="ru-RU"/>
        </w:rPr>
        <w:t xml:space="preserve"> др</w:t>
      </w:r>
      <w:r>
        <w:rPr>
          <w:sz w:val="28"/>
          <w:szCs w:val="28"/>
        </w:rPr>
        <w:t>угом.</w:t>
      </w:r>
    </w:p>
    <w:p w14:paraId="44619D4D">
      <w:pPr>
        <w:keepNext w:val="0"/>
        <w:keepLines w:val="0"/>
        <w:widowControl/>
        <w:suppressLineNumbers w:val="0"/>
        <w:spacing w:line="36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Основой для самостоятельной разработки и утверждения ДОО образовательной программы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ru-RU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далее - Программа) являются ФГОС ДО и Федеральная программа. Обязательная часть Программы соответствует Федеральной программе и составляет не менее 60% от общего объема. Часть </w:t>
      </w:r>
    </w:p>
    <w:p w14:paraId="7B14CD89">
      <w:pPr>
        <w:keepNext w:val="0"/>
        <w:keepLines w:val="0"/>
        <w:widowControl/>
        <w:suppressLineNumbers w:val="0"/>
        <w:spacing w:line="36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Программы, формируемая ДОО и другими участниками образовательных отношений, составляет не более 40% и ориентирована на специфику национальных, социокультурных и региональных условий, в которых осуществляется образовательная деятельность; сложившиеся традиции ДОО; </w:t>
      </w:r>
    </w:p>
    <w:p w14:paraId="0B3DF7E9">
      <w:pPr>
        <w:keepNext w:val="0"/>
        <w:keepLines w:val="0"/>
        <w:widowControl/>
        <w:suppressLineNumbers w:val="0"/>
        <w:spacing w:line="36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 Содержание и планируемые результаты образовательной программы ДОО полностью соответствуют (не ниже) содержанию и планируемым </w:t>
      </w:r>
    </w:p>
    <w:p w14:paraId="310A8CAD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результатам Федеральной программы.</w:t>
      </w:r>
    </w:p>
    <w:p w14:paraId="7826EB4B">
      <w:pPr>
        <w:pStyle w:val="5"/>
        <w:tabs>
          <w:tab w:val="left" w:pos="2044"/>
          <w:tab w:val="left" w:pos="2892"/>
          <w:tab w:val="left" w:pos="3036"/>
          <w:tab w:val="left" w:pos="4700"/>
          <w:tab w:val="left" w:pos="5460"/>
          <w:tab w:val="left" w:pos="6220"/>
          <w:tab w:val="left" w:pos="6353"/>
          <w:tab w:val="left" w:pos="6972"/>
          <w:tab w:val="left" w:pos="7471"/>
          <w:tab w:val="left" w:pos="8164"/>
          <w:tab w:val="left" w:pos="8820"/>
          <w:tab w:val="left" w:pos="9032"/>
        </w:tabs>
        <w:spacing w:before="37" w:line="360" w:lineRule="auto"/>
        <w:ind w:left="117" w:right="113" w:firstLine="568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t>О</w:t>
      </w:r>
      <w:r>
        <w:rPr>
          <w:sz w:val="28"/>
          <w:szCs w:val="28"/>
        </w:rPr>
        <w:t>сновная часть Плана обеспечивает комплексное развитие детей во всех пяти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взаимодополняющих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образовательных</w:t>
      </w:r>
      <w:r>
        <w:rPr>
          <w:sz w:val="28"/>
          <w:szCs w:val="28"/>
        </w:rPr>
        <w:tab/>
      </w:r>
      <w:r>
        <w:rPr>
          <w:sz w:val="28"/>
          <w:szCs w:val="28"/>
        </w:rPr>
        <w:t>областях,</w:t>
      </w:r>
      <w:r>
        <w:rPr>
          <w:sz w:val="28"/>
          <w:szCs w:val="28"/>
        </w:rPr>
        <w:tab/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>именно:</w:t>
      </w:r>
      <w:r>
        <w:rPr>
          <w:sz w:val="28"/>
          <w:szCs w:val="28"/>
        </w:rPr>
        <w:tab/>
      </w:r>
      <w:r>
        <w:rPr>
          <w:w w:val="95"/>
          <w:sz w:val="28"/>
          <w:szCs w:val="28"/>
        </w:rPr>
        <w:t>социально-</w:t>
      </w:r>
      <w:r>
        <w:rPr>
          <w:spacing w:val="-6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коммуникативного,</w:t>
      </w:r>
      <w:r>
        <w:rPr>
          <w:spacing w:val="13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познавательного,</w:t>
      </w:r>
      <w:r>
        <w:rPr>
          <w:spacing w:val="14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речевого,</w:t>
      </w:r>
      <w:r>
        <w:rPr>
          <w:w w:val="95"/>
          <w:sz w:val="28"/>
          <w:szCs w:val="28"/>
        </w:rPr>
        <w:tab/>
      </w:r>
      <w:r>
        <w:rPr>
          <w:w w:val="95"/>
          <w:sz w:val="28"/>
          <w:szCs w:val="28"/>
        </w:rPr>
        <w:t>художественно-эстетического</w:t>
      </w:r>
      <w:r>
        <w:rPr>
          <w:spacing w:val="2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</w:p>
    <w:p w14:paraId="759F8A9C">
      <w:pPr>
        <w:pStyle w:val="5"/>
        <w:spacing w:line="360" w:lineRule="auto"/>
        <w:ind w:left="121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физического</w:t>
      </w:r>
      <w:r>
        <w:rPr>
          <w:spacing w:val="2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развития.</w:t>
      </w:r>
    </w:p>
    <w:p w14:paraId="7F48F57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ариативная часть программы: </w:t>
      </w:r>
    </w:p>
    <w:p w14:paraId="7F2F2C84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Объем части общеобразовательной программы, формируемой Организацией, составляет не </w:t>
      </w:r>
    </w:p>
    <w:p w14:paraId="4430A92F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более 40% от ее общего объема, сформирован с учетом регионального компонента.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Часть п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рограммы, формируемая участниками </w:t>
      </w:r>
    </w:p>
    <w:p w14:paraId="43D93260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образовательных отношений, разработана: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 учетом программы по краеведению для детей дошкольного возраста «Детям об Ижевске» Г. А. Корняевой (Ижевск, 2006г.). </w:t>
      </w:r>
    </w:p>
    <w:p w14:paraId="1B40F2D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Парциальные программы: </w:t>
      </w:r>
    </w:p>
    <w:p w14:paraId="176DEBB1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-«Основы безопасности детей дошкольного возраста» Р. Б. Стеркиной, О. Л. Князевой, Н.Н.Авдеева; </w:t>
      </w:r>
    </w:p>
    <w:p w14:paraId="50D8BEE5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-«Ладушки» Новоскольцева И.А., Каплунова И.М.; </w:t>
      </w:r>
    </w:p>
    <w:p w14:paraId="41D1125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«Физическая культура в детском саду Л.И.Пензулаева </w:t>
      </w:r>
    </w:p>
    <w:p w14:paraId="33E0F5BF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-«Цветные ладошки» И.Лыкова. </w:t>
      </w:r>
    </w:p>
    <w:p w14:paraId="5404C961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Программы реализуются в течение 12 часов, идет непрерывно и включают в себя следующие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компоненты: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35E506BE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режимные процессы; </w:t>
      </w:r>
    </w:p>
    <w:p w14:paraId="0BBE902B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образовательная деятельность в режимные моменты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</w:p>
    <w:p w14:paraId="562F8AC0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_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деятельность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не сопряженная с режимными моментами. </w:t>
      </w:r>
    </w:p>
    <w:p w14:paraId="2EC73A6B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Учебная деятельность в Программе не предусмотрена. </w:t>
      </w:r>
    </w:p>
    <w:p w14:paraId="49A50815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4ECC382E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D347DB1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39A219E5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31DB3A6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7326F22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3574863C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35677C86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0EB0477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29189EDA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3DBF5096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1C19F81F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54D915C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7A6205DE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397A859A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0E0FAC8D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2ACECEA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7AB8F56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70D50AE4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58DADDD2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Учебный план</w:t>
      </w:r>
    </w:p>
    <w:p w14:paraId="43310F86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1.Основная(обязательная )часть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95"/>
        <w:gridCol w:w="1274"/>
        <w:gridCol w:w="1220"/>
        <w:gridCol w:w="1220"/>
        <w:gridCol w:w="1220"/>
        <w:gridCol w:w="1221"/>
        <w:gridCol w:w="1221"/>
      </w:tblGrid>
      <w:tr w14:paraId="34B3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</w:tcPr>
          <w:p w14:paraId="4662D5C5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Направление</w:t>
            </w:r>
          </w:p>
          <w:p w14:paraId="226F86F1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развития</w:t>
            </w:r>
          </w:p>
        </w:tc>
        <w:tc>
          <w:tcPr>
            <w:tcW w:w="1274" w:type="dxa"/>
          </w:tcPr>
          <w:p w14:paraId="1A2FE045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Занятие</w:t>
            </w:r>
          </w:p>
        </w:tc>
        <w:tc>
          <w:tcPr>
            <w:tcW w:w="1220" w:type="dxa"/>
          </w:tcPr>
          <w:p w14:paraId="48F3FF86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Первая младшая группа</w:t>
            </w:r>
          </w:p>
          <w:p w14:paraId="5BBB921B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С 2 до 3 лет</w:t>
            </w:r>
          </w:p>
        </w:tc>
        <w:tc>
          <w:tcPr>
            <w:tcW w:w="1220" w:type="dxa"/>
          </w:tcPr>
          <w:p w14:paraId="4494F8F3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Вторая младшая группа</w:t>
            </w:r>
          </w:p>
          <w:p w14:paraId="171DC555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С 3 до 4 лет</w:t>
            </w:r>
          </w:p>
        </w:tc>
        <w:tc>
          <w:tcPr>
            <w:tcW w:w="1220" w:type="dxa"/>
          </w:tcPr>
          <w:p w14:paraId="1F35520D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Средняя группа</w:t>
            </w:r>
          </w:p>
          <w:p w14:paraId="50B447EB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С 4 до 5 лет</w:t>
            </w:r>
          </w:p>
        </w:tc>
        <w:tc>
          <w:tcPr>
            <w:tcW w:w="1221" w:type="dxa"/>
          </w:tcPr>
          <w:p w14:paraId="264B40A7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Старшая группа</w:t>
            </w:r>
          </w:p>
          <w:p w14:paraId="7079F9DC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 xml:space="preserve"> С5 до 6 лет</w:t>
            </w:r>
          </w:p>
        </w:tc>
        <w:tc>
          <w:tcPr>
            <w:tcW w:w="1221" w:type="dxa"/>
          </w:tcPr>
          <w:p w14:paraId="2AEDC273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Подготовительная группа</w:t>
            </w:r>
          </w:p>
          <w:p w14:paraId="6DC59C5C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С 6 до 7 лет</w:t>
            </w:r>
          </w:p>
        </w:tc>
      </w:tr>
    </w:tbl>
    <w:p w14:paraId="2E49AE46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95"/>
        <w:gridCol w:w="2421"/>
        <w:gridCol w:w="989"/>
        <w:gridCol w:w="991"/>
        <w:gridCol w:w="991"/>
        <w:gridCol w:w="992"/>
        <w:gridCol w:w="992"/>
      </w:tblGrid>
      <w:tr w14:paraId="4D13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5" w:type="dxa"/>
          </w:tcPr>
          <w:p w14:paraId="35B3ADC4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Познавательное развитие</w:t>
            </w:r>
          </w:p>
        </w:tc>
        <w:tc>
          <w:tcPr>
            <w:tcW w:w="2421" w:type="dxa"/>
          </w:tcPr>
          <w:p w14:paraId="38428ECB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Познание</w:t>
            </w:r>
          </w:p>
        </w:tc>
        <w:tc>
          <w:tcPr>
            <w:tcW w:w="989" w:type="dxa"/>
          </w:tcPr>
          <w:p w14:paraId="3A31FF27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1" w:type="dxa"/>
          </w:tcPr>
          <w:p w14:paraId="04C58794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1" w:type="dxa"/>
          </w:tcPr>
          <w:p w14:paraId="0D2BD36D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35FAC5D4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1B4B571A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</w:tr>
      <w:tr w14:paraId="7B51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</w:tcPr>
          <w:p w14:paraId="08238D48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421" w:type="dxa"/>
          </w:tcPr>
          <w:p w14:paraId="1B9E89FA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Формарование элементарных математических представлений</w:t>
            </w:r>
          </w:p>
        </w:tc>
        <w:tc>
          <w:tcPr>
            <w:tcW w:w="989" w:type="dxa"/>
          </w:tcPr>
          <w:p w14:paraId="7B480C4B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1" w:type="dxa"/>
          </w:tcPr>
          <w:p w14:paraId="54267433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1" w:type="dxa"/>
          </w:tcPr>
          <w:p w14:paraId="44964CC7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1485278D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1CAEE314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</w:tr>
      <w:tr w14:paraId="4565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</w:tcPr>
          <w:p w14:paraId="4FA2C96C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Физическое развитие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EB4681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Физкультура</w:t>
            </w:r>
          </w:p>
        </w:tc>
        <w:tc>
          <w:tcPr>
            <w:tcW w:w="989" w:type="dxa"/>
          </w:tcPr>
          <w:p w14:paraId="15B025F7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991" w:type="dxa"/>
          </w:tcPr>
          <w:p w14:paraId="31FD9015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991" w:type="dxa"/>
          </w:tcPr>
          <w:p w14:paraId="36F36083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992" w:type="dxa"/>
          </w:tcPr>
          <w:p w14:paraId="1A102132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992" w:type="dxa"/>
          </w:tcPr>
          <w:p w14:paraId="64532937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</w:tr>
      <w:tr w14:paraId="4915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  <w:vMerge w:val="restart"/>
          </w:tcPr>
          <w:p w14:paraId="33A0D137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Художественно-эстетическое развитие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868FA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Музыка</w:t>
            </w:r>
          </w:p>
        </w:tc>
        <w:tc>
          <w:tcPr>
            <w:tcW w:w="989" w:type="dxa"/>
          </w:tcPr>
          <w:p w14:paraId="4DDE7AA8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991" w:type="dxa"/>
          </w:tcPr>
          <w:p w14:paraId="7303433F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991" w:type="dxa"/>
          </w:tcPr>
          <w:p w14:paraId="13BF414D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992" w:type="dxa"/>
          </w:tcPr>
          <w:p w14:paraId="360EEC75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992" w:type="dxa"/>
          </w:tcPr>
          <w:p w14:paraId="44CD1961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6762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  <w:vMerge w:val="continue"/>
            <w:tcBorders/>
          </w:tcPr>
          <w:p w14:paraId="572C24C5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918F5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Рисование</w:t>
            </w:r>
          </w:p>
        </w:tc>
        <w:tc>
          <w:tcPr>
            <w:tcW w:w="989" w:type="dxa"/>
          </w:tcPr>
          <w:p w14:paraId="79EE89E4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991" w:type="dxa"/>
          </w:tcPr>
          <w:p w14:paraId="40F46DB0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1" w:type="dxa"/>
          </w:tcPr>
          <w:p w14:paraId="13A21649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167BBA4F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3A288542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1EDF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  <w:vMerge w:val="continue"/>
            <w:tcBorders/>
          </w:tcPr>
          <w:p w14:paraId="70572D3D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4BF57F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Лепка/рисование</w:t>
            </w:r>
          </w:p>
        </w:tc>
        <w:tc>
          <w:tcPr>
            <w:tcW w:w="989" w:type="dxa"/>
          </w:tcPr>
          <w:p w14:paraId="221C9E1E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1" w:type="dxa"/>
          </w:tcPr>
          <w:p w14:paraId="5C6256C9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991" w:type="dxa"/>
          </w:tcPr>
          <w:p w14:paraId="1011AC3C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992" w:type="dxa"/>
          </w:tcPr>
          <w:p w14:paraId="1BBD01B4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992" w:type="dxa"/>
          </w:tcPr>
          <w:p w14:paraId="4F072B7C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</w:tr>
      <w:tr w14:paraId="4AD7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  <w:vMerge w:val="continue"/>
            <w:tcBorders/>
          </w:tcPr>
          <w:p w14:paraId="280132C3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992D1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Лепка/аппликация</w:t>
            </w:r>
          </w:p>
        </w:tc>
        <w:tc>
          <w:tcPr>
            <w:tcW w:w="989" w:type="dxa"/>
          </w:tcPr>
          <w:p w14:paraId="568FBF5B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991" w:type="dxa"/>
          </w:tcPr>
          <w:p w14:paraId="0539F329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1" w:type="dxa"/>
          </w:tcPr>
          <w:p w14:paraId="24500898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709AF33A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293463A0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</w:tr>
      <w:tr w14:paraId="304B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  <w:vMerge w:val="continue"/>
            <w:tcBorders/>
          </w:tcPr>
          <w:p w14:paraId="0AA2FB8D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15490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Конструирование</w:t>
            </w:r>
          </w:p>
        </w:tc>
        <w:tc>
          <w:tcPr>
            <w:tcW w:w="989" w:type="dxa"/>
          </w:tcPr>
          <w:p w14:paraId="358C21BD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1" w:type="dxa"/>
          </w:tcPr>
          <w:p w14:paraId="5B5747F7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1" w:type="dxa"/>
          </w:tcPr>
          <w:p w14:paraId="2CE0BEEE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47EA0704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190C1EC0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</w:tr>
      <w:tr w14:paraId="2729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  <w:vMerge w:val="restart"/>
          </w:tcPr>
          <w:p w14:paraId="0320ECD2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Речевое развитие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B96E6F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Развитие речи</w:t>
            </w:r>
          </w:p>
        </w:tc>
        <w:tc>
          <w:tcPr>
            <w:tcW w:w="989" w:type="dxa"/>
          </w:tcPr>
          <w:p w14:paraId="392582CC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1" w:type="dxa"/>
          </w:tcPr>
          <w:p w14:paraId="4927BF74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1" w:type="dxa"/>
          </w:tcPr>
          <w:p w14:paraId="2B9E4826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201688A4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6F58D06A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</w:tr>
      <w:tr w14:paraId="1839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  <w:vMerge w:val="continue"/>
            <w:tcBorders/>
          </w:tcPr>
          <w:p w14:paraId="25884CAE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5E036D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Подготовка к обучению грамоте</w:t>
            </w:r>
          </w:p>
        </w:tc>
        <w:tc>
          <w:tcPr>
            <w:tcW w:w="989" w:type="dxa"/>
          </w:tcPr>
          <w:p w14:paraId="35932855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991" w:type="dxa"/>
          </w:tcPr>
          <w:p w14:paraId="5D7FFA40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991" w:type="dxa"/>
          </w:tcPr>
          <w:p w14:paraId="1D1709E9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992" w:type="dxa"/>
          </w:tcPr>
          <w:p w14:paraId="1F9F3885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60DF73AB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69CF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  <w:vMerge w:val="continue"/>
            <w:tcBorders/>
          </w:tcPr>
          <w:p w14:paraId="6F4C5BE4">
            <w:pPr>
              <w:pStyle w:val="5"/>
              <w:spacing w:line="360" w:lineRule="auto"/>
              <w:jc w:val="left"/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E01BB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Чтение художественной литературы</w:t>
            </w:r>
          </w:p>
        </w:tc>
        <w:tc>
          <w:tcPr>
            <w:tcW w:w="989" w:type="dxa"/>
          </w:tcPr>
          <w:p w14:paraId="1F1112A3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991" w:type="dxa"/>
          </w:tcPr>
          <w:p w14:paraId="67266F71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991" w:type="dxa"/>
          </w:tcPr>
          <w:p w14:paraId="577C0D21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</w:p>
        </w:tc>
        <w:tc>
          <w:tcPr>
            <w:tcW w:w="992" w:type="dxa"/>
          </w:tcPr>
          <w:p w14:paraId="7C38AE6E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992" w:type="dxa"/>
          </w:tcPr>
          <w:p w14:paraId="3B2176C2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</w:tr>
      <w:tr w14:paraId="7D3B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</w:tcPr>
          <w:p w14:paraId="3E5D4280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Общее количество занятий в неделю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1A79E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9" w:type="dxa"/>
          </w:tcPr>
          <w:p w14:paraId="74320AF4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w="991" w:type="dxa"/>
          </w:tcPr>
          <w:p w14:paraId="77FC6E7F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991" w:type="dxa"/>
          </w:tcPr>
          <w:p w14:paraId="4EA89194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992" w:type="dxa"/>
          </w:tcPr>
          <w:p w14:paraId="6C5D73FA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992" w:type="dxa"/>
          </w:tcPr>
          <w:p w14:paraId="67F6B9B5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388B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</w:tcPr>
          <w:p w14:paraId="0DC7239D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Продолжительность занятий в неделю ( в минутах)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857C9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9" w:type="dxa"/>
          </w:tcPr>
          <w:p w14:paraId="6A7D4A5F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8-10</w:t>
            </w:r>
          </w:p>
        </w:tc>
        <w:tc>
          <w:tcPr>
            <w:tcW w:w="991" w:type="dxa"/>
          </w:tcPr>
          <w:p w14:paraId="696518B9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15</w:t>
            </w:r>
          </w:p>
        </w:tc>
        <w:tc>
          <w:tcPr>
            <w:tcW w:w="991" w:type="dxa"/>
          </w:tcPr>
          <w:p w14:paraId="1C5894FE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  <w:tc>
          <w:tcPr>
            <w:tcW w:w="992" w:type="dxa"/>
          </w:tcPr>
          <w:p w14:paraId="5B6071EE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25</w:t>
            </w:r>
          </w:p>
        </w:tc>
        <w:tc>
          <w:tcPr>
            <w:tcW w:w="992" w:type="dxa"/>
          </w:tcPr>
          <w:p w14:paraId="528FAE54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30</w:t>
            </w:r>
          </w:p>
        </w:tc>
      </w:tr>
      <w:tr w14:paraId="02DD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5" w:type="dxa"/>
          </w:tcPr>
          <w:p w14:paraId="6E22624B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Общее астрономическое время занятий в часах, в неделю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566F2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9" w:type="dxa"/>
          </w:tcPr>
          <w:p w14:paraId="550BA46E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 час 40 мнут</w:t>
            </w:r>
          </w:p>
        </w:tc>
        <w:tc>
          <w:tcPr>
            <w:tcW w:w="991" w:type="dxa"/>
          </w:tcPr>
          <w:p w14:paraId="619EB9E8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2 часа 45 минут</w:t>
            </w:r>
          </w:p>
        </w:tc>
        <w:tc>
          <w:tcPr>
            <w:tcW w:w="991" w:type="dxa"/>
          </w:tcPr>
          <w:p w14:paraId="52885791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3 часа 40 минут</w:t>
            </w:r>
          </w:p>
        </w:tc>
        <w:tc>
          <w:tcPr>
            <w:tcW w:w="992" w:type="dxa"/>
          </w:tcPr>
          <w:p w14:paraId="5F1B7CB3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5 часов 25 минут</w:t>
            </w:r>
          </w:p>
        </w:tc>
        <w:tc>
          <w:tcPr>
            <w:tcW w:w="992" w:type="dxa"/>
          </w:tcPr>
          <w:p w14:paraId="4D04C92C">
            <w:pPr>
              <w:pStyle w:val="5"/>
              <w:spacing w:line="36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7 часов 30 минут</w:t>
            </w:r>
          </w:p>
        </w:tc>
      </w:tr>
    </w:tbl>
    <w:p w14:paraId="57F4082B">
      <w:pPr>
        <w:pStyle w:val="5"/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Вариативная часть- часть, формируемая участниками образовательных отношений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3"/>
        <w:gridCol w:w="8178"/>
      </w:tblGrid>
      <w:tr w14:paraId="7429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3" w:type="dxa"/>
          </w:tcPr>
          <w:p w14:paraId="0D06A261">
            <w:pPr>
              <w:pStyle w:val="5"/>
              <w:numPr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  <w:t>«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Мы в Удмуртии живем»</w:t>
            </w:r>
          </w:p>
        </w:tc>
        <w:tc>
          <w:tcPr>
            <w:tcW w:w="8178" w:type="dxa"/>
          </w:tcPr>
          <w:p w14:paraId="15381637">
            <w:pPr>
              <w:pStyle w:val="5"/>
              <w:numPr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В содержании образовательных областей, режимных моментах</w:t>
            </w:r>
          </w:p>
        </w:tc>
      </w:tr>
      <w:tr w14:paraId="0B36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3" w:type="dxa"/>
          </w:tcPr>
          <w:p w14:paraId="3700F561">
            <w:pPr>
              <w:pStyle w:val="5"/>
              <w:numPr>
                <w:numId w:val="0"/>
              </w:numPr>
              <w:spacing w:line="360" w:lineRule="auto"/>
              <w:jc w:val="left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«Детям об Ижевске»</w:t>
            </w:r>
          </w:p>
        </w:tc>
        <w:tc>
          <w:tcPr>
            <w:tcW w:w="8178" w:type="dxa"/>
          </w:tcPr>
          <w:p w14:paraId="6BB99D27">
            <w:pPr>
              <w:pStyle w:val="5"/>
              <w:numPr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В содержании образовательных областей, режимных моментах</w:t>
            </w:r>
          </w:p>
        </w:tc>
      </w:tr>
      <w:tr w14:paraId="27EA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3" w:type="dxa"/>
          </w:tcPr>
          <w:p w14:paraId="3C59FACA">
            <w:pPr>
              <w:pStyle w:val="5"/>
              <w:numPr>
                <w:numId w:val="0"/>
              </w:numPr>
              <w:spacing w:line="360" w:lineRule="auto"/>
              <w:jc w:val="left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bookmarkStart w:id="0" w:name="_GoBack" w:colFirst="1" w:colLast="1"/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«ОБЖ»</w:t>
            </w:r>
          </w:p>
        </w:tc>
        <w:tc>
          <w:tcPr>
            <w:tcW w:w="8178" w:type="dxa"/>
          </w:tcPr>
          <w:p w14:paraId="535E2948">
            <w:pPr>
              <w:pStyle w:val="5"/>
              <w:numPr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В содержании образовательных областей,режимных моментах</w:t>
            </w:r>
          </w:p>
        </w:tc>
      </w:tr>
      <w:bookmarkEnd w:id="0"/>
    </w:tbl>
    <w:p w14:paraId="0BC9E495">
      <w:pPr>
        <w:pStyle w:val="5"/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14" w:hanging="271"/>
      </w:pPr>
      <w:rPr>
        <w:rFonts w:hint="default" w:ascii="Times New Roman" w:hAnsi="Times New Roman" w:eastAsia="Times New Roman" w:cs="Times New Roman"/>
        <w:w w:val="96"/>
        <w:sz w:val="29"/>
        <w:szCs w:val="29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80" w:hanging="164"/>
      </w:pPr>
      <w:rPr>
        <w:rFonts w:hint="default" w:ascii="Times New Roman" w:hAnsi="Times New Roman" w:eastAsia="Times New Roman" w:cs="Times New Roman"/>
        <w:w w:val="96"/>
        <w:sz w:val="29"/>
        <w:szCs w:val="2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57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abstractNum w:abstractNumId="1">
    <w:nsid w:val="5F19DC00"/>
    <w:multiLevelType w:val="singleLevel"/>
    <w:tmpl w:val="5F19DC0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872DA"/>
    <w:rsid w:val="0005455C"/>
    <w:rsid w:val="00071CCC"/>
    <w:rsid w:val="00663BEF"/>
    <w:rsid w:val="006E6010"/>
    <w:rsid w:val="007E6CD3"/>
    <w:rsid w:val="008127ED"/>
    <w:rsid w:val="009872DA"/>
    <w:rsid w:val="00C85552"/>
    <w:rsid w:val="526C4D88"/>
    <w:rsid w:val="5C8A1A42"/>
    <w:rsid w:val="7431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1"/>
    <w:unhideWhenUsed/>
    <w:uiPriority w:val="99"/>
    <w:pPr>
      <w:spacing w:before="100" w:beforeAutospacing="1" w:after="100" w:afterAutospacing="1"/>
    </w:pPr>
  </w:style>
  <w:style w:type="paragraph" w:styleId="6">
    <w:name w:val="footer"/>
    <w:basedOn w:val="1"/>
    <w:link w:val="10"/>
    <w:semiHidden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Standard"/>
    <w:basedOn w:val="1"/>
    <w:uiPriority w:val="0"/>
    <w:pPr>
      <w:widowControl/>
      <w:suppressAutoHyphens/>
      <w:autoSpaceDE/>
      <w:autoSpaceDN/>
      <w:spacing w:before="100" w:beforeAutospacing="1" w:after="100" w:afterAutospacing="1" w:line="273" w:lineRule="auto"/>
      <w:textAlignment w:val="baseline"/>
    </w:pPr>
    <w:rPr>
      <w:rFonts w:ascii="Calibri" w:hAnsi="Calibri" w:eastAsia="SimSun" w:cs="F"/>
    </w:rPr>
  </w:style>
  <w:style w:type="character" w:customStyle="1" w:styleId="9">
    <w:name w:val="Верхний колонтитул Знак"/>
    <w:basedOn w:val="2"/>
    <w:link w:val="4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"/>
    <w:basedOn w:val="2"/>
    <w:link w:val="6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Основной текст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List Paragraph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571</Words>
  <Characters>3256</Characters>
  <Lines>27</Lines>
  <Paragraphs>7</Paragraphs>
  <TotalTime>45</TotalTime>
  <ScaleCrop>false</ScaleCrop>
  <LinksUpToDate>false</LinksUpToDate>
  <CharactersWithSpaces>3820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2024-11-01T09:48:00Z</dcterms:created>
  <dc:creator>User</dc:creator>
  <cp:lastModifiedBy>User</cp:lastModifiedBy>
  <dcterms:modified xsi:type="dcterms:W3CDTF">2024-11-02T13:25:08Z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0F375D6AAF8245C8A69967FDB0E6D2E2_12</vt:lpwstr>
  </property>
</Properties>
</file>